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8B2F" w14:textId="2D655333" w:rsidR="00317510" w:rsidRDefault="00317510" w:rsidP="00317510">
      <w:pPr>
        <w:pStyle w:val="NoSpacing"/>
      </w:pPr>
      <w:r>
        <w:rPr>
          <w:noProof/>
        </w:rPr>
        <w:drawing>
          <wp:anchor distT="0" distB="0" distL="114300" distR="114300" simplePos="0" relativeHeight="251658240" behindDoc="0" locked="0" layoutInCell="1" allowOverlap="1" wp14:anchorId="5F5E1E86" wp14:editId="1F96F550">
            <wp:simplePos x="0" y="0"/>
            <wp:positionH relativeFrom="margin">
              <wp:align>left</wp:align>
            </wp:positionH>
            <wp:positionV relativeFrom="paragraph">
              <wp:posOffset>9525</wp:posOffset>
            </wp:positionV>
            <wp:extent cx="2105025" cy="647700"/>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ngeline_final - Cop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025" cy="647700"/>
                    </a:xfrm>
                    <a:prstGeom prst="rect">
                      <a:avLst/>
                    </a:prstGeom>
                  </pic:spPr>
                </pic:pic>
              </a:graphicData>
            </a:graphic>
            <wp14:sizeRelH relativeFrom="margin">
              <wp14:pctWidth>0</wp14:pctWidth>
            </wp14:sizeRelH>
            <wp14:sizeRelV relativeFrom="margin">
              <wp14:pctHeight>0</wp14:pctHeight>
            </wp14:sizeRelV>
          </wp:anchor>
        </w:drawing>
      </w:r>
    </w:p>
    <w:p w14:paraId="49CC00F0" w14:textId="77777777" w:rsidR="00317510" w:rsidRDefault="00317510" w:rsidP="00317510">
      <w:pPr>
        <w:pStyle w:val="NoSpacing"/>
      </w:pPr>
    </w:p>
    <w:p w14:paraId="49015F72" w14:textId="5F50886A" w:rsidR="00317510" w:rsidRDefault="00317510" w:rsidP="00317510">
      <w:pPr>
        <w:pStyle w:val="NoSpacing"/>
      </w:pPr>
    </w:p>
    <w:p w14:paraId="2528A212" w14:textId="77777777" w:rsidR="00317510" w:rsidRDefault="00317510" w:rsidP="00317510">
      <w:pPr>
        <w:pStyle w:val="NoSpacing"/>
      </w:pPr>
    </w:p>
    <w:p w14:paraId="462A39DD" w14:textId="77777777" w:rsidR="00C47FC4" w:rsidRDefault="00C47FC4" w:rsidP="00317510">
      <w:pPr>
        <w:pStyle w:val="NoSpacing"/>
        <w:rPr>
          <w:rFonts w:ascii="Georgia Pro Cond" w:hAnsi="Georgia Pro Cond"/>
        </w:rPr>
      </w:pPr>
    </w:p>
    <w:p w14:paraId="4123E6CE" w14:textId="165E9942" w:rsidR="00317510" w:rsidRPr="00317510" w:rsidRDefault="00317510" w:rsidP="00317510">
      <w:pPr>
        <w:pStyle w:val="NoSpacing"/>
        <w:rPr>
          <w:rFonts w:ascii="Georgia Pro Cond" w:hAnsi="Georgia Pro Cond"/>
        </w:rPr>
      </w:pPr>
      <w:r w:rsidRPr="00317510">
        <w:rPr>
          <w:rFonts w:ascii="Georgia Pro Cond" w:hAnsi="Georgia Pro Cond"/>
        </w:rPr>
        <w:t>Corporate Office</w:t>
      </w:r>
    </w:p>
    <w:p w14:paraId="159D828D" w14:textId="0DA6A67F" w:rsidR="00317510" w:rsidRPr="00317510" w:rsidRDefault="00317510" w:rsidP="00317510">
      <w:pPr>
        <w:pStyle w:val="NoSpacing"/>
        <w:rPr>
          <w:rFonts w:ascii="Georgia Pro Cond" w:hAnsi="Georgia Pro Cond"/>
        </w:rPr>
      </w:pPr>
      <w:r w:rsidRPr="00317510">
        <w:rPr>
          <w:rFonts w:ascii="Georgia Pro Cond" w:hAnsi="Georgia Pro Cond"/>
        </w:rPr>
        <w:t>497 West Main Street | P.O. Box 346</w:t>
      </w:r>
    </w:p>
    <w:p w14:paraId="794019F4" w14:textId="26F04A40" w:rsidR="00317510" w:rsidRPr="00317510" w:rsidRDefault="00317510" w:rsidP="00317510">
      <w:pPr>
        <w:pStyle w:val="NoSpacing"/>
        <w:rPr>
          <w:rFonts w:ascii="Georgia Pro Cond" w:hAnsi="Georgia Pro Cond"/>
        </w:rPr>
      </w:pPr>
      <w:r w:rsidRPr="00317510">
        <w:rPr>
          <w:rFonts w:ascii="Georgia Pro Cond" w:hAnsi="Georgia Pro Cond"/>
        </w:rPr>
        <w:t>Ville Platte, LA  70586</w:t>
      </w:r>
    </w:p>
    <w:p w14:paraId="6B5D4334" w14:textId="79B400BF" w:rsidR="00317510" w:rsidRDefault="00317510" w:rsidP="00317510">
      <w:pPr>
        <w:pStyle w:val="NoSpacing"/>
        <w:rPr>
          <w:rFonts w:ascii="Georgia Pro Cond" w:hAnsi="Georgia Pro Cond"/>
        </w:rPr>
      </w:pPr>
      <w:r w:rsidRPr="00317510">
        <w:rPr>
          <w:rFonts w:ascii="Georgia Pro Cond" w:hAnsi="Georgia Pro Cond"/>
        </w:rPr>
        <w:t>337-363-5541</w:t>
      </w:r>
    </w:p>
    <w:p w14:paraId="098D8A77" w14:textId="55522EE9" w:rsidR="00317510" w:rsidRDefault="00317510" w:rsidP="00317510">
      <w:pPr>
        <w:pStyle w:val="NoSpacing"/>
        <w:rPr>
          <w:rFonts w:ascii="Georgia Pro Cond" w:hAnsi="Georgia Pro Cond"/>
        </w:rPr>
      </w:pPr>
    </w:p>
    <w:p w14:paraId="4CDE91A3" w14:textId="18E94681" w:rsidR="00317510" w:rsidRDefault="00317510" w:rsidP="00317510">
      <w:pPr>
        <w:pStyle w:val="NoSpacing"/>
        <w:rPr>
          <w:rFonts w:ascii="Georgia Pro Cond" w:hAnsi="Georgia Pro Cond"/>
        </w:rPr>
      </w:pPr>
      <w:r>
        <w:rPr>
          <w:rFonts w:ascii="Georgia Pro Cond" w:hAnsi="Georgia Pro Cond"/>
        </w:rPr>
        <w:t>For Immediate Release</w:t>
      </w:r>
    </w:p>
    <w:p w14:paraId="6FF49022" w14:textId="7DF85A6C" w:rsidR="00317510" w:rsidRDefault="00317510" w:rsidP="00317510">
      <w:pPr>
        <w:pStyle w:val="NoSpacing"/>
        <w:rPr>
          <w:rFonts w:ascii="Georgia Pro Cond" w:hAnsi="Georgia Pro Cond"/>
        </w:rPr>
      </w:pPr>
      <w:r>
        <w:rPr>
          <w:rFonts w:ascii="Georgia Pro Cond" w:hAnsi="Georgia Pro Cond"/>
        </w:rPr>
        <w:t>Contact Theresa Guillot | 318-443-3700</w:t>
      </w:r>
    </w:p>
    <w:p w14:paraId="2BD86A6A" w14:textId="5897227D" w:rsidR="00317510" w:rsidRDefault="00676146" w:rsidP="00317510">
      <w:pPr>
        <w:pStyle w:val="NoSpacing"/>
        <w:rPr>
          <w:rFonts w:ascii="Georgia Pro Cond" w:hAnsi="Georgia Pro Cond"/>
        </w:rPr>
      </w:pPr>
      <w:hyperlink r:id="rId5" w:history="1">
        <w:r w:rsidR="00317510" w:rsidRPr="00130D29">
          <w:rPr>
            <w:rStyle w:val="Hyperlink"/>
            <w:rFonts w:ascii="Georgia Pro Cond" w:hAnsi="Georgia Pro Cond"/>
          </w:rPr>
          <w:t>tguillot@therealbank.com</w:t>
        </w:r>
      </w:hyperlink>
    </w:p>
    <w:p w14:paraId="3912FE89" w14:textId="77777777" w:rsidR="00317510" w:rsidRDefault="00317510" w:rsidP="00317510">
      <w:pPr>
        <w:pStyle w:val="NoSpacing"/>
        <w:rPr>
          <w:rFonts w:ascii="Georgia Pro Cond" w:hAnsi="Georgia Pro Cond"/>
        </w:rPr>
      </w:pPr>
    </w:p>
    <w:p w14:paraId="40493D2C" w14:textId="54BC9AE6" w:rsidR="00317510" w:rsidRDefault="00317510" w:rsidP="00317510">
      <w:pPr>
        <w:pStyle w:val="NoSpacing"/>
        <w:rPr>
          <w:rFonts w:ascii="Georgia Pro Cond" w:hAnsi="Georgia Pro Cond"/>
        </w:rPr>
      </w:pPr>
    </w:p>
    <w:p w14:paraId="628F4231" w14:textId="6B8926F0" w:rsidR="00317510" w:rsidRDefault="001C2D2B" w:rsidP="00C47FC4">
      <w:pPr>
        <w:pStyle w:val="NoSpacing"/>
        <w:rPr>
          <w:rFonts w:ascii="Georgia Pro Cond" w:hAnsi="Georgia Pro Cond"/>
        </w:rPr>
      </w:pPr>
      <w:r>
        <w:rPr>
          <w:rFonts w:ascii="Georgia Pro Cond" w:hAnsi="Georgia Pro Cond"/>
        </w:rPr>
        <w:t>April 30</w:t>
      </w:r>
      <w:r w:rsidR="00317510">
        <w:rPr>
          <w:rFonts w:ascii="Georgia Pro Cond" w:hAnsi="Georgia Pro Cond"/>
        </w:rPr>
        <w:t>, 2020</w:t>
      </w:r>
    </w:p>
    <w:p w14:paraId="1B12E44D" w14:textId="77777777" w:rsidR="00317510" w:rsidRDefault="00317510" w:rsidP="00C47FC4">
      <w:pPr>
        <w:pStyle w:val="NoSpacing"/>
        <w:rPr>
          <w:rFonts w:ascii="Georgia Pro Cond" w:hAnsi="Georgia Pro Cond"/>
        </w:rPr>
      </w:pPr>
    </w:p>
    <w:p w14:paraId="4F41C2FD" w14:textId="2B9BDC74" w:rsidR="00317510" w:rsidRDefault="00C47FC4" w:rsidP="00C47FC4">
      <w:pPr>
        <w:pStyle w:val="NoSpacing"/>
        <w:rPr>
          <w:rFonts w:ascii="Georgia Pro Cond" w:hAnsi="Georgia Pro Cond"/>
          <w:sz w:val="52"/>
          <w:szCs w:val="52"/>
        </w:rPr>
      </w:pPr>
      <w:r>
        <w:rPr>
          <w:rFonts w:ascii="Georgia Pro Cond" w:hAnsi="Georgia Pro Cond"/>
          <w:sz w:val="52"/>
          <w:szCs w:val="52"/>
        </w:rPr>
        <w:t>P</w:t>
      </w:r>
      <w:r w:rsidR="00317510" w:rsidRPr="00317510">
        <w:rPr>
          <w:rFonts w:ascii="Georgia Pro Cond" w:hAnsi="Georgia Pro Cond"/>
          <w:sz w:val="52"/>
          <w:szCs w:val="52"/>
        </w:rPr>
        <w:t xml:space="preserve">ress </w:t>
      </w:r>
      <w:r>
        <w:rPr>
          <w:rFonts w:ascii="Georgia Pro Cond" w:hAnsi="Georgia Pro Cond"/>
          <w:sz w:val="52"/>
          <w:szCs w:val="52"/>
        </w:rPr>
        <w:t>R</w:t>
      </w:r>
      <w:r w:rsidR="00317510" w:rsidRPr="00317510">
        <w:rPr>
          <w:rFonts w:ascii="Georgia Pro Cond" w:hAnsi="Georgia Pro Cond"/>
          <w:sz w:val="52"/>
          <w:szCs w:val="52"/>
        </w:rPr>
        <w:t>elease</w:t>
      </w:r>
    </w:p>
    <w:p w14:paraId="2F175A68" w14:textId="2FF67387" w:rsidR="00317510" w:rsidRDefault="00317510" w:rsidP="00317510">
      <w:pPr>
        <w:pStyle w:val="NoSpacing"/>
        <w:jc w:val="center"/>
        <w:rPr>
          <w:rFonts w:ascii="Georgia Pro Cond" w:hAnsi="Georgia Pro Cond"/>
        </w:rPr>
      </w:pPr>
    </w:p>
    <w:p w14:paraId="239CF8CF" w14:textId="77777777" w:rsidR="00676146" w:rsidRDefault="00317510" w:rsidP="00C47FC4">
      <w:pPr>
        <w:pStyle w:val="NoSpacing"/>
        <w:rPr>
          <w:rFonts w:ascii="Georgia Pro Cond" w:hAnsi="Georgia Pro Cond"/>
        </w:rPr>
      </w:pPr>
      <w:r>
        <w:rPr>
          <w:rFonts w:ascii="Georgia Pro Cond" w:hAnsi="Georgia Pro Cond"/>
        </w:rPr>
        <w:t>The Evangeline Bank and Trust Company</w:t>
      </w:r>
      <w:r w:rsidR="003F5E6D">
        <w:rPr>
          <w:rFonts w:ascii="Georgia Pro Cond" w:hAnsi="Georgia Pro Cond"/>
        </w:rPr>
        <w:t xml:space="preserve"> is excited to announce its new location in Lake Charles, Louisiana. This is the first Evangeline Bank and Trust Company’s location in the </w:t>
      </w:r>
      <w:r w:rsidR="00CC5698">
        <w:rPr>
          <w:rFonts w:ascii="Georgia Pro Cond" w:hAnsi="Georgia Pro Cond"/>
        </w:rPr>
        <w:t>s</w:t>
      </w:r>
      <w:r w:rsidR="003F5E6D">
        <w:rPr>
          <w:rFonts w:ascii="Georgia Pro Cond" w:hAnsi="Georgia Pro Cond"/>
        </w:rPr>
        <w:t xml:space="preserve">outhwest market area. </w:t>
      </w:r>
    </w:p>
    <w:p w14:paraId="1CBAD91D" w14:textId="59029F7C" w:rsidR="00317510" w:rsidRDefault="00676146" w:rsidP="00C47FC4">
      <w:pPr>
        <w:pStyle w:val="NoSpacing"/>
        <w:rPr>
          <w:rFonts w:ascii="Georgia Pro Cond" w:hAnsi="Georgia Pro Cond"/>
        </w:rPr>
      </w:pPr>
      <w:r>
        <w:rPr>
          <w:rFonts w:ascii="Georgia Pro Cond" w:hAnsi="Georgia Pro Cond"/>
        </w:rPr>
        <w:t>You can find our new</w:t>
      </w:r>
      <w:r w:rsidR="003F5E6D">
        <w:rPr>
          <w:rFonts w:ascii="Georgia Pro Cond" w:hAnsi="Georgia Pro Cond"/>
        </w:rPr>
        <w:t xml:space="preserve"> Lake Charles location </w:t>
      </w:r>
      <w:r>
        <w:rPr>
          <w:rFonts w:ascii="Georgia Pro Cond" w:hAnsi="Georgia Pro Cond"/>
        </w:rPr>
        <w:t>at</w:t>
      </w:r>
      <w:bookmarkStart w:id="0" w:name="_GoBack"/>
      <w:bookmarkEnd w:id="0"/>
      <w:r w:rsidR="003F5E6D">
        <w:rPr>
          <w:rFonts w:ascii="Georgia Pro Cond" w:hAnsi="Georgia Pro Cond"/>
        </w:rPr>
        <w:t xml:space="preserve"> 4251 Nelson Road, Lake Charles, LA 70605.</w:t>
      </w:r>
    </w:p>
    <w:p w14:paraId="1B45C400" w14:textId="5E7CFFD3" w:rsidR="00C47FC4" w:rsidRDefault="00C47FC4" w:rsidP="00C47FC4">
      <w:pPr>
        <w:pStyle w:val="NoSpacing"/>
        <w:rPr>
          <w:rFonts w:ascii="Georgia Pro Cond" w:hAnsi="Georgia Pro Cond"/>
        </w:rPr>
      </w:pPr>
    </w:p>
    <w:p w14:paraId="7D591C83" w14:textId="5EA7B7C3" w:rsidR="00C47FC4" w:rsidRDefault="00C47FC4" w:rsidP="00C47FC4">
      <w:pPr>
        <w:pStyle w:val="NoSpacing"/>
        <w:rPr>
          <w:rFonts w:ascii="Georgia Pro Cond" w:hAnsi="Georgia Pro Cond"/>
        </w:rPr>
      </w:pPr>
    </w:p>
    <w:p w14:paraId="40923724" w14:textId="77777777" w:rsidR="00B6758E" w:rsidRDefault="00B6758E" w:rsidP="00C47FC4">
      <w:pPr>
        <w:pStyle w:val="NoSpacing"/>
        <w:rPr>
          <w:rFonts w:ascii="Georgia Pro Cond" w:hAnsi="Georgia Pro Cond"/>
        </w:rPr>
      </w:pPr>
      <w:r>
        <w:rPr>
          <w:rFonts w:ascii="Georgia Pro Cond" w:hAnsi="Georgia Pro Cond"/>
        </w:rPr>
        <w:t>Mr. Randel Chapman – President and CEO</w:t>
      </w:r>
    </w:p>
    <w:p w14:paraId="63419C83" w14:textId="73A13134" w:rsidR="00C47FC4" w:rsidRDefault="00B6758E" w:rsidP="00C47FC4">
      <w:pPr>
        <w:pStyle w:val="NoSpacing"/>
        <w:rPr>
          <w:rFonts w:ascii="Georgia Pro Cond" w:hAnsi="Georgia Pro Cond"/>
        </w:rPr>
      </w:pPr>
      <w:r>
        <w:rPr>
          <w:rFonts w:ascii="Georgia Pro Cond" w:hAnsi="Georgia Pro Cond"/>
        </w:rPr>
        <w:t>“I am pleased to announce the expansion of our community banking services to Lake Charles and the surround</w:t>
      </w:r>
      <w:r w:rsidR="00DF1A4A">
        <w:rPr>
          <w:rFonts w:ascii="Georgia Pro Cond" w:hAnsi="Georgia Pro Cond"/>
        </w:rPr>
        <w:t>ing</w:t>
      </w:r>
      <w:r>
        <w:rPr>
          <w:rFonts w:ascii="Georgia Pro Cond" w:hAnsi="Georgia Pro Cond"/>
        </w:rPr>
        <w:t xml:space="preserve"> southwest market area. We wish to offer personal and courteous banking expertise to all individuals and companies in these communities and hope to have a long lasting and meaningful relationship with all our customers</w:t>
      </w:r>
      <w:r w:rsidR="00CC5698">
        <w:rPr>
          <w:rFonts w:ascii="Georgia Pro Cond" w:hAnsi="Georgia Pro Cond"/>
        </w:rPr>
        <w:t>.</w:t>
      </w:r>
      <w:r>
        <w:rPr>
          <w:rFonts w:ascii="Georgia Pro Cond" w:hAnsi="Georgia Pro Cond"/>
        </w:rPr>
        <w:t>”</w:t>
      </w:r>
    </w:p>
    <w:p w14:paraId="15C47CF4" w14:textId="2DFA5FDA" w:rsidR="00CC5698" w:rsidRDefault="00CC5698" w:rsidP="00C47FC4">
      <w:pPr>
        <w:pStyle w:val="NoSpacing"/>
        <w:rPr>
          <w:rFonts w:ascii="Georgia Pro Cond" w:hAnsi="Georgia Pro Cond"/>
        </w:rPr>
      </w:pPr>
    </w:p>
    <w:p w14:paraId="793C0569" w14:textId="5CC9DFC5" w:rsidR="00CC5698" w:rsidRDefault="00CC5698" w:rsidP="00C47FC4">
      <w:pPr>
        <w:pStyle w:val="NoSpacing"/>
        <w:rPr>
          <w:rFonts w:ascii="Georgia Pro Cond" w:hAnsi="Georgia Pro Cond"/>
        </w:rPr>
      </w:pPr>
      <w:r>
        <w:rPr>
          <w:rFonts w:ascii="Georgia Pro Cond" w:hAnsi="Georgia Pro Cond"/>
        </w:rPr>
        <w:t>Mr. Boyd Boudreaux – Southwest Louisiana Regional President</w:t>
      </w:r>
    </w:p>
    <w:p w14:paraId="479A6840" w14:textId="1010335A" w:rsidR="00CC5698" w:rsidRDefault="00CC5698" w:rsidP="00C47FC4">
      <w:pPr>
        <w:pStyle w:val="NoSpacing"/>
        <w:rPr>
          <w:rFonts w:ascii="Georgia Pro Cond" w:hAnsi="Georgia Pro Cond"/>
        </w:rPr>
      </w:pPr>
      <w:r>
        <w:rPr>
          <w:rFonts w:ascii="Georgia Pro Cond" w:hAnsi="Georgia Pro Cond"/>
        </w:rPr>
        <w:t>“I am</w:t>
      </w:r>
      <w:r w:rsidR="00676146">
        <w:rPr>
          <w:rFonts w:ascii="Georgia Pro Cond" w:hAnsi="Georgia Pro Cond"/>
        </w:rPr>
        <w:t xml:space="preserve"> humbled and</w:t>
      </w:r>
      <w:r>
        <w:rPr>
          <w:rFonts w:ascii="Georgia Pro Cond" w:hAnsi="Georgia Pro Cond"/>
        </w:rPr>
        <w:t xml:space="preserve"> ver</w:t>
      </w:r>
      <w:r w:rsidR="00A35B35">
        <w:rPr>
          <w:rFonts w:ascii="Georgia Pro Cond" w:hAnsi="Georgia Pro Cond"/>
        </w:rPr>
        <w:t>y</w:t>
      </w:r>
      <w:r>
        <w:rPr>
          <w:rFonts w:ascii="Georgia Pro Cond" w:hAnsi="Georgia Pro Cond"/>
        </w:rPr>
        <w:t xml:space="preserve"> proud to lead this expansion of one of Louisiana’s premier community banks. With so much consolidation of </w:t>
      </w:r>
      <w:r w:rsidR="00A35B35">
        <w:rPr>
          <w:rFonts w:ascii="Georgia Pro Cond" w:hAnsi="Georgia Pro Cond"/>
        </w:rPr>
        <w:t>b</w:t>
      </w:r>
      <w:r>
        <w:rPr>
          <w:rFonts w:ascii="Georgia Pro Cond" w:hAnsi="Georgia Pro Cond"/>
        </w:rPr>
        <w:t xml:space="preserve">anks, in southwest Louisiana, I firmly believe this market needs a local community bank and we intend to fill that need. We have assembled a fine staff of </w:t>
      </w:r>
      <w:r w:rsidR="00A35B35">
        <w:rPr>
          <w:rFonts w:ascii="Georgia Pro Cond" w:hAnsi="Georgia Pro Cond"/>
        </w:rPr>
        <w:t>b</w:t>
      </w:r>
      <w:r>
        <w:rPr>
          <w:rFonts w:ascii="Georgia Pro Cond" w:hAnsi="Georgia Pro Cond"/>
        </w:rPr>
        <w:t>ankers that have operated for many years in southwest Louisiana. Mitch Savoie and Robert Williamson are commercial lenders and Will Hetzel will serve as the branch manager for our Lake Charles location.”</w:t>
      </w:r>
    </w:p>
    <w:p w14:paraId="301A4C3B" w14:textId="7BEB34B1" w:rsidR="005A21C6" w:rsidRDefault="005A21C6" w:rsidP="00C47FC4">
      <w:pPr>
        <w:pStyle w:val="NoSpacing"/>
        <w:rPr>
          <w:rFonts w:ascii="Georgia Pro Cond" w:hAnsi="Georgia Pro Cond"/>
        </w:rPr>
      </w:pPr>
    </w:p>
    <w:p w14:paraId="09517286" w14:textId="77777777" w:rsidR="005A21C6" w:rsidRDefault="005A21C6" w:rsidP="00C47FC4">
      <w:pPr>
        <w:pStyle w:val="NoSpacing"/>
        <w:rPr>
          <w:rFonts w:ascii="Georgia Pro Cond" w:hAnsi="Georgia Pro Cond"/>
        </w:rPr>
      </w:pPr>
    </w:p>
    <w:p w14:paraId="14A33ADA" w14:textId="676923FA" w:rsidR="005A21C6" w:rsidRDefault="005A21C6" w:rsidP="005A21C6">
      <w:pPr>
        <w:pStyle w:val="NoSpacing"/>
        <w:rPr>
          <w:rFonts w:ascii="Georgia Pro Cond" w:hAnsi="Georgia Pro Cond"/>
        </w:rPr>
      </w:pPr>
      <w:r>
        <w:rPr>
          <w:rFonts w:ascii="Georgia Pro Cond" w:hAnsi="Georgia Pro Cond"/>
        </w:rPr>
        <w:t>Boyd Boudreaux, the Southwest Louisiana Regional President,</w:t>
      </w:r>
      <w:r w:rsidR="003F5E6D">
        <w:rPr>
          <w:rFonts w:ascii="Georgia Pro Cond" w:hAnsi="Georgia Pro Cond"/>
        </w:rPr>
        <w:t xml:space="preserve"> and</w:t>
      </w:r>
      <w:r>
        <w:rPr>
          <w:rFonts w:ascii="Georgia Pro Cond" w:hAnsi="Georgia Pro Cond"/>
        </w:rPr>
        <w:t xml:space="preserve"> </w:t>
      </w:r>
      <w:r w:rsidR="001C2D2B">
        <w:rPr>
          <w:rFonts w:ascii="Georgia Pro Cond" w:hAnsi="Georgia Pro Cond"/>
        </w:rPr>
        <w:t>Will Hetzel</w:t>
      </w:r>
      <w:r>
        <w:rPr>
          <w:rFonts w:ascii="Georgia Pro Cond" w:hAnsi="Georgia Pro Cond"/>
        </w:rPr>
        <w:t>,</w:t>
      </w:r>
      <w:r w:rsidR="00CC5698">
        <w:rPr>
          <w:rFonts w:ascii="Georgia Pro Cond" w:hAnsi="Georgia Pro Cond"/>
        </w:rPr>
        <w:t xml:space="preserve"> the</w:t>
      </w:r>
      <w:r>
        <w:rPr>
          <w:rFonts w:ascii="Georgia Pro Cond" w:hAnsi="Georgia Pro Cond"/>
        </w:rPr>
        <w:t xml:space="preserve"> </w:t>
      </w:r>
      <w:r w:rsidR="003F5E6D">
        <w:rPr>
          <w:rFonts w:ascii="Georgia Pro Cond" w:hAnsi="Georgia Pro Cond"/>
        </w:rPr>
        <w:t>Lake Charles</w:t>
      </w:r>
      <w:r>
        <w:rPr>
          <w:rFonts w:ascii="Georgia Pro Cond" w:hAnsi="Georgia Pro Cond"/>
        </w:rPr>
        <w:t xml:space="preserve"> Branch Manager</w:t>
      </w:r>
      <w:r w:rsidR="001C2D2B">
        <w:rPr>
          <w:rFonts w:ascii="Georgia Pro Cond" w:hAnsi="Georgia Pro Cond"/>
        </w:rPr>
        <w:t>,</w:t>
      </w:r>
      <w:r w:rsidR="00C15DCB">
        <w:rPr>
          <w:rFonts w:ascii="Georgia Pro Cond" w:hAnsi="Georgia Pro Cond"/>
        </w:rPr>
        <w:t xml:space="preserve"> will be the point of contact for the Lake Charles branch</w:t>
      </w:r>
      <w:r>
        <w:rPr>
          <w:rFonts w:ascii="Georgia Pro Cond" w:hAnsi="Georgia Pro Cond"/>
        </w:rPr>
        <w:t xml:space="preserve">. Mr. Boudreaux can be reached at </w:t>
      </w:r>
      <w:hyperlink r:id="rId6" w:history="1">
        <w:r w:rsidRPr="00130D29">
          <w:rPr>
            <w:rStyle w:val="Hyperlink"/>
            <w:rFonts w:ascii="Georgia Pro Cond" w:hAnsi="Georgia Pro Cond"/>
          </w:rPr>
          <w:t>bboudreaux@therealbank.com</w:t>
        </w:r>
      </w:hyperlink>
      <w:r>
        <w:rPr>
          <w:rFonts w:ascii="Georgia Pro Cond" w:hAnsi="Georgia Pro Cond"/>
        </w:rPr>
        <w:t xml:space="preserve">,  and Mr. </w:t>
      </w:r>
      <w:r w:rsidR="001C2D2B">
        <w:rPr>
          <w:rFonts w:ascii="Georgia Pro Cond" w:hAnsi="Georgia Pro Cond"/>
        </w:rPr>
        <w:t>Hetzel</w:t>
      </w:r>
      <w:r>
        <w:rPr>
          <w:rFonts w:ascii="Georgia Pro Cond" w:hAnsi="Georgia Pro Cond"/>
        </w:rPr>
        <w:t xml:space="preserve"> can be reached at </w:t>
      </w:r>
      <w:hyperlink r:id="rId7" w:history="1">
        <w:r w:rsidR="001C2D2B" w:rsidRPr="006A7739">
          <w:rPr>
            <w:rStyle w:val="Hyperlink"/>
            <w:rFonts w:ascii="Georgia Pro Cond" w:hAnsi="Georgia Pro Cond"/>
          </w:rPr>
          <w:t>whetzel@therealbank.com</w:t>
        </w:r>
      </w:hyperlink>
    </w:p>
    <w:p w14:paraId="479623AF" w14:textId="65E3BFB2" w:rsidR="00CC5698" w:rsidRDefault="00CC5698" w:rsidP="005A21C6">
      <w:pPr>
        <w:pStyle w:val="NoSpacing"/>
        <w:rPr>
          <w:rFonts w:ascii="Georgia Pro Cond" w:hAnsi="Georgia Pro Cond"/>
        </w:rPr>
      </w:pPr>
    </w:p>
    <w:p w14:paraId="6D3E08AC" w14:textId="7FDF95BB" w:rsidR="00CC5698" w:rsidRDefault="00CC5698" w:rsidP="005A21C6">
      <w:pPr>
        <w:pStyle w:val="NoSpacing"/>
        <w:rPr>
          <w:rFonts w:ascii="Georgia Pro Cond" w:hAnsi="Georgia Pro Cond"/>
        </w:rPr>
      </w:pPr>
    </w:p>
    <w:p w14:paraId="3F8032D3" w14:textId="729E006C" w:rsidR="00CC5698" w:rsidRDefault="00CC5698" w:rsidP="005A21C6">
      <w:pPr>
        <w:pStyle w:val="NoSpacing"/>
        <w:rPr>
          <w:rFonts w:ascii="Georgia Pro Cond" w:hAnsi="Georgia Pro Cond"/>
        </w:rPr>
      </w:pPr>
      <w:r>
        <w:rPr>
          <w:rFonts w:ascii="Georgia Pro Cond" w:hAnsi="Georgia Pro Cond"/>
        </w:rPr>
        <w:t>The Evangeline Bank and Trust Company</w:t>
      </w:r>
    </w:p>
    <w:p w14:paraId="1497139D" w14:textId="30318F9D" w:rsidR="00C47FC4" w:rsidRPr="00317510" w:rsidRDefault="00CC5698" w:rsidP="00CC5698">
      <w:pPr>
        <w:pStyle w:val="NoSpacing"/>
        <w:rPr>
          <w:rFonts w:ascii="Georgia Pro Cond" w:hAnsi="Georgia Pro Cond"/>
        </w:rPr>
      </w:pPr>
      <w:r>
        <w:rPr>
          <w:rFonts w:ascii="Georgia Pro Cond" w:hAnsi="Georgia Pro Cond"/>
        </w:rPr>
        <w:t>Member FDIC | Equal Housing Lender</w:t>
      </w:r>
    </w:p>
    <w:p w14:paraId="5D00907D" w14:textId="77777777" w:rsidR="00317510" w:rsidRDefault="00317510" w:rsidP="00317510">
      <w:pPr>
        <w:pStyle w:val="NoSpacing"/>
        <w:jc w:val="both"/>
        <w:rPr>
          <w:rFonts w:ascii="Georgia Pro Cond" w:hAnsi="Georgia Pro Cond"/>
          <w:sz w:val="52"/>
          <w:szCs w:val="52"/>
        </w:rPr>
      </w:pPr>
    </w:p>
    <w:p w14:paraId="64386A98" w14:textId="29C268E6" w:rsidR="00317510" w:rsidRDefault="00317510" w:rsidP="00317510">
      <w:pPr>
        <w:pStyle w:val="NoSpacing"/>
        <w:jc w:val="center"/>
        <w:rPr>
          <w:rFonts w:ascii="Georgia Pro Cond" w:hAnsi="Georgia Pro Cond"/>
        </w:rPr>
      </w:pPr>
    </w:p>
    <w:p w14:paraId="223F1533" w14:textId="77777777" w:rsidR="00317510" w:rsidRPr="00317510" w:rsidRDefault="00317510" w:rsidP="00317510">
      <w:pPr>
        <w:pStyle w:val="NoSpacing"/>
        <w:rPr>
          <w:rFonts w:ascii="Georgia Pro Cond" w:hAnsi="Georgia Pro Cond"/>
        </w:rPr>
      </w:pPr>
    </w:p>
    <w:p w14:paraId="55B9C495" w14:textId="77777777" w:rsidR="00317510" w:rsidRPr="00317510" w:rsidRDefault="00317510" w:rsidP="00317510">
      <w:pPr>
        <w:pStyle w:val="NoSpacing"/>
        <w:jc w:val="center"/>
        <w:rPr>
          <w:rFonts w:ascii="Georgia Pro Cond" w:hAnsi="Georgia Pro Cond"/>
          <w:sz w:val="52"/>
          <w:szCs w:val="52"/>
        </w:rPr>
      </w:pPr>
    </w:p>
    <w:p w14:paraId="5E9EF0EF" w14:textId="128DE30F" w:rsidR="00317510" w:rsidRDefault="00317510" w:rsidP="00317510">
      <w:pPr>
        <w:pStyle w:val="NoSpacing"/>
        <w:jc w:val="center"/>
        <w:rPr>
          <w:rFonts w:ascii="Georgia Pro Cond" w:hAnsi="Georgia Pro Cond"/>
          <w:sz w:val="40"/>
          <w:szCs w:val="40"/>
        </w:rPr>
      </w:pPr>
    </w:p>
    <w:p w14:paraId="684C6EF1" w14:textId="77777777" w:rsidR="00317510" w:rsidRPr="00317510" w:rsidRDefault="00317510" w:rsidP="00317510">
      <w:pPr>
        <w:pStyle w:val="NoSpacing"/>
        <w:jc w:val="center"/>
        <w:rPr>
          <w:rFonts w:ascii="Georgia Pro Cond" w:hAnsi="Georgia Pro Cond"/>
          <w:sz w:val="40"/>
          <w:szCs w:val="40"/>
        </w:rPr>
      </w:pPr>
    </w:p>
    <w:p w14:paraId="62D9BE19" w14:textId="46AAE613" w:rsidR="00317510" w:rsidRDefault="00317510" w:rsidP="00317510">
      <w:pPr>
        <w:pStyle w:val="NoSpacing"/>
      </w:pPr>
    </w:p>
    <w:p w14:paraId="090EBDDF" w14:textId="62076AA7" w:rsidR="00317510" w:rsidRDefault="00317510" w:rsidP="00317510">
      <w:pPr>
        <w:pStyle w:val="NoSpacing"/>
      </w:pPr>
    </w:p>
    <w:sectPr w:rsidR="00317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Cond">
    <w:altName w:val="Georgia Pro Cond"/>
    <w:charset w:val="00"/>
    <w:family w:val="roman"/>
    <w:pitch w:val="variable"/>
    <w:sig w:usb0="80000287" w:usb1="0000004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10"/>
    <w:rsid w:val="001C2D2B"/>
    <w:rsid w:val="00317510"/>
    <w:rsid w:val="003F5E6D"/>
    <w:rsid w:val="005459BB"/>
    <w:rsid w:val="005A21C6"/>
    <w:rsid w:val="00676146"/>
    <w:rsid w:val="00920D10"/>
    <w:rsid w:val="00A35B35"/>
    <w:rsid w:val="00B6758E"/>
    <w:rsid w:val="00C15DCB"/>
    <w:rsid w:val="00C47FC4"/>
    <w:rsid w:val="00CC5698"/>
    <w:rsid w:val="00D60B24"/>
    <w:rsid w:val="00DF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5CD9"/>
  <w15:chartTrackingRefBased/>
  <w15:docId w15:val="{1D14B05B-4182-433E-9F8E-5874E495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510"/>
    <w:pPr>
      <w:spacing w:after="0" w:line="240" w:lineRule="auto"/>
    </w:pPr>
  </w:style>
  <w:style w:type="character" w:styleId="Hyperlink">
    <w:name w:val="Hyperlink"/>
    <w:basedOn w:val="DefaultParagraphFont"/>
    <w:uiPriority w:val="99"/>
    <w:unhideWhenUsed/>
    <w:rsid w:val="00317510"/>
    <w:rPr>
      <w:color w:val="0563C1" w:themeColor="hyperlink"/>
      <w:u w:val="single"/>
    </w:rPr>
  </w:style>
  <w:style w:type="character" w:styleId="UnresolvedMention">
    <w:name w:val="Unresolved Mention"/>
    <w:basedOn w:val="DefaultParagraphFont"/>
    <w:uiPriority w:val="99"/>
    <w:semiHidden/>
    <w:unhideWhenUsed/>
    <w:rsid w:val="0031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hetzel@therealba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oudreaux@therealbank.com" TargetMode="External"/><Relationship Id="rId5" Type="http://schemas.openxmlformats.org/officeDocument/2006/relationships/hyperlink" Target="mailto:tguillot@therealbank.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A. Guillot</dc:creator>
  <cp:keywords/>
  <dc:description/>
  <cp:lastModifiedBy>Theresa A. Guillot</cp:lastModifiedBy>
  <cp:revision>6</cp:revision>
  <dcterms:created xsi:type="dcterms:W3CDTF">2020-03-06T17:11:00Z</dcterms:created>
  <dcterms:modified xsi:type="dcterms:W3CDTF">2020-04-30T20:33:00Z</dcterms:modified>
</cp:coreProperties>
</file>